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475FC" w14:textId="77777777" w:rsidR="00695981" w:rsidRPr="00DF69DC" w:rsidRDefault="00695981" w:rsidP="00CD38F8">
      <w:pPr>
        <w:shd w:val="clear" w:color="auto" w:fill="FFFFFF"/>
        <w:spacing w:line="276" w:lineRule="auto"/>
        <w:jc w:val="both"/>
        <w:rPr>
          <w:rFonts w:ascii="NL Nitti Grotesk" w:hAnsi="NL Nitti Grotesk" w:cs="Arial"/>
          <w:b/>
          <w:bCs/>
          <w:lang w:val="de-DE"/>
        </w:rPr>
      </w:pPr>
      <w:bookmarkStart w:id="0" w:name="_Hlk65587488"/>
      <w:bookmarkEnd w:id="0"/>
    </w:p>
    <w:p w14:paraId="2424AB92" w14:textId="04EBE844" w:rsidR="006406DF" w:rsidRDefault="00695981" w:rsidP="00AC05C2">
      <w:pPr>
        <w:spacing w:after="0" w:line="168" w:lineRule="auto"/>
        <w:rPr>
          <w:rFonts w:ascii="NL Nitti Grotesk Medium" w:hAnsi="NL Nitti Grotesk Medium" w:cs="Arial"/>
          <w:color w:val="ED7D31" w:themeColor="accent2"/>
          <w:spacing w:val="-38"/>
          <w:kern w:val="72"/>
          <w:sz w:val="120"/>
          <w:szCs w:val="120"/>
          <w:lang w:val="de-DE"/>
        </w:rPr>
      </w:pPr>
      <w:r w:rsidRPr="004A076B">
        <w:rPr>
          <w:rFonts w:ascii="NL Nitti Grotesk Medium" w:hAnsi="NL Nitti Grotesk Medium" w:cs="Arial"/>
          <w:color w:val="ED7D31" w:themeColor="accent2"/>
          <w:spacing w:val="-38"/>
          <w:kern w:val="72"/>
          <w:sz w:val="120"/>
          <w:szCs w:val="120"/>
          <w:lang w:val="de-DE"/>
        </w:rPr>
        <w:t>Art Alliance</w:t>
      </w:r>
      <w:r w:rsidR="006406DF">
        <w:rPr>
          <w:rFonts w:ascii="NL Nitti Grotesk Medium" w:hAnsi="NL Nitti Grotesk Medium" w:cs="Arial"/>
          <w:color w:val="ED7D31" w:themeColor="accent2"/>
          <w:spacing w:val="-38"/>
          <w:kern w:val="72"/>
          <w:sz w:val="120"/>
          <w:szCs w:val="120"/>
          <w:lang w:val="de-DE"/>
        </w:rPr>
        <w:t xml:space="preserve"> -</w:t>
      </w:r>
    </w:p>
    <w:p w14:paraId="4F1A41F1" w14:textId="1B816C41" w:rsidR="00695981" w:rsidRPr="006406DF" w:rsidRDefault="00E66E13" w:rsidP="00AC05C2">
      <w:pPr>
        <w:spacing w:after="0" w:line="168" w:lineRule="auto"/>
        <w:rPr>
          <w:rFonts w:ascii="NL Nitti Grotesk Medium" w:hAnsi="NL Nitti Grotesk Medium" w:cs="Arial"/>
          <w:color w:val="ED7D31" w:themeColor="accent2"/>
          <w:spacing w:val="-38"/>
          <w:kern w:val="72"/>
          <w:sz w:val="96"/>
          <w:szCs w:val="96"/>
          <w:lang w:val="de-DE"/>
        </w:rPr>
      </w:pPr>
      <w:r w:rsidRPr="006406DF">
        <w:rPr>
          <w:rFonts w:ascii="NL Nitti Grotesk Medium" w:hAnsi="NL Nitti Grotesk Medium" w:cs="Arial"/>
          <w:color w:val="ED7D31" w:themeColor="accent2"/>
          <w:spacing w:val="-38"/>
          <w:kern w:val="72"/>
          <w:sz w:val="96"/>
          <w:szCs w:val="96"/>
          <w:lang w:val="de-DE"/>
        </w:rPr>
        <w:t>14</w:t>
      </w:r>
      <w:r w:rsidR="006406DF">
        <w:rPr>
          <w:rFonts w:ascii="NL Nitti Grotesk Medium" w:hAnsi="NL Nitti Grotesk Medium" w:cs="Arial"/>
          <w:color w:val="ED7D31" w:themeColor="accent2"/>
          <w:spacing w:val="-38"/>
          <w:kern w:val="72"/>
          <w:sz w:val="96"/>
          <w:szCs w:val="96"/>
          <w:lang w:val="de-DE"/>
        </w:rPr>
        <w:t xml:space="preserve"> </w:t>
      </w:r>
      <w:r w:rsidR="00266A80" w:rsidRPr="006406DF">
        <w:rPr>
          <w:rFonts w:ascii="NL Nitti Grotesk Medium" w:hAnsi="NL Nitti Grotesk Medium" w:cs="Arial"/>
          <w:color w:val="ED7D31" w:themeColor="accent2"/>
          <w:spacing w:val="-38"/>
          <w:kern w:val="72"/>
          <w:sz w:val="96"/>
          <w:szCs w:val="96"/>
          <w:lang w:val="de-DE"/>
        </w:rPr>
        <w:t>niederländische</w:t>
      </w:r>
      <w:r w:rsidR="006406DF">
        <w:rPr>
          <w:rFonts w:ascii="NL Nitti Grotesk Medium" w:hAnsi="NL Nitti Grotesk Medium" w:cs="Arial"/>
          <w:color w:val="ED7D31" w:themeColor="accent2"/>
          <w:spacing w:val="-38"/>
          <w:kern w:val="72"/>
          <w:sz w:val="96"/>
          <w:szCs w:val="96"/>
          <w:lang w:val="de-DE"/>
        </w:rPr>
        <w:t xml:space="preserve"> </w:t>
      </w:r>
      <w:r w:rsidRPr="006406DF">
        <w:rPr>
          <w:rFonts w:ascii="NL Nitti Grotesk Medium" w:hAnsi="NL Nitti Grotesk Medium" w:cs="Arial"/>
          <w:color w:val="ED7D31" w:themeColor="accent2"/>
          <w:spacing w:val="-38"/>
          <w:kern w:val="72"/>
          <w:sz w:val="96"/>
          <w:szCs w:val="96"/>
          <w:lang w:val="de-DE"/>
        </w:rPr>
        <w:t>Museen</w:t>
      </w:r>
    </w:p>
    <w:p w14:paraId="709D268F" w14:textId="20877C9C" w:rsidR="00E24672" w:rsidRPr="007B5B7E" w:rsidRDefault="00E24672" w:rsidP="00266A80">
      <w:pPr>
        <w:rPr>
          <w:rFonts w:ascii="NL Nitti Grotesk" w:hAnsi="NL Nitti Grotesk"/>
          <w:b/>
          <w:bCs/>
          <w:color w:val="ED7D31" w:themeColor="accent2"/>
          <w:sz w:val="36"/>
          <w:szCs w:val="36"/>
          <w:lang w:val="de-DE"/>
        </w:rPr>
      </w:pPr>
      <w:r w:rsidRPr="007B5B7E">
        <w:rPr>
          <w:rFonts w:ascii="NL Nitti Grotesk" w:hAnsi="NL Nitti Grotesk"/>
          <w:b/>
          <w:bCs/>
          <w:color w:val="ED7D31" w:themeColor="accent2"/>
          <w:sz w:val="36"/>
          <w:szCs w:val="36"/>
          <w:lang w:val="de-DE"/>
        </w:rPr>
        <w:t xml:space="preserve">Zusammenarbeit </w:t>
      </w:r>
      <w:r w:rsidR="00266A80" w:rsidRPr="007B5B7E">
        <w:rPr>
          <w:rFonts w:ascii="NL Nitti Grotesk" w:hAnsi="NL Nitti Grotesk"/>
          <w:b/>
          <w:bCs/>
          <w:color w:val="ED7D31" w:themeColor="accent2"/>
          <w:sz w:val="36"/>
          <w:szCs w:val="36"/>
          <w:lang w:val="de-DE"/>
        </w:rPr>
        <w:t xml:space="preserve">dient dem </w:t>
      </w:r>
      <w:r w:rsidRPr="007B5B7E">
        <w:rPr>
          <w:rFonts w:ascii="NL Nitti Grotesk" w:hAnsi="NL Nitti Grotesk"/>
          <w:b/>
          <w:bCs/>
          <w:color w:val="ED7D31" w:themeColor="accent2"/>
          <w:sz w:val="36"/>
          <w:szCs w:val="36"/>
          <w:lang w:val="de-DE"/>
        </w:rPr>
        <w:t xml:space="preserve">Wissensaustausch, </w:t>
      </w:r>
      <w:r w:rsidR="00266A80" w:rsidRPr="007B5B7E">
        <w:rPr>
          <w:rFonts w:ascii="NL Nitti Grotesk" w:hAnsi="NL Nitti Grotesk"/>
          <w:b/>
          <w:bCs/>
          <w:color w:val="ED7D31" w:themeColor="accent2"/>
          <w:sz w:val="36"/>
          <w:szCs w:val="36"/>
          <w:lang w:val="de-DE"/>
        </w:rPr>
        <w:t>der</w:t>
      </w:r>
      <w:r w:rsidRPr="007B5B7E">
        <w:rPr>
          <w:rFonts w:ascii="NL Nitti Grotesk" w:hAnsi="NL Nitti Grotesk"/>
          <w:b/>
          <w:bCs/>
          <w:color w:val="ED7D31" w:themeColor="accent2"/>
          <w:sz w:val="36"/>
          <w:szCs w:val="36"/>
          <w:lang w:val="de-DE"/>
        </w:rPr>
        <w:t xml:space="preserve"> Koordinierung </w:t>
      </w:r>
      <w:r w:rsidR="00266A80" w:rsidRPr="007B5B7E">
        <w:rPr>
          <w:rFonts w:ascii="NL Nitti Grotesk" w:hAnsi="NL Nitti Grotesk"/>
          <w:b/>
          <w:bCs/>
          <w:color w:val="ED7D31" w:themeColor="accent2"/>
          <w:sz w:val="36"/>
          <w:szCs w:val="36"/>
          <w:lang w:val="de-DE"/>
        </w:rPr>
        <w:t>gemeinsamer</w:t>
      </w:r>
      <w:r w:rsidRPr="007B5B7E">
        <w:rPr>
          <w:rFonts w:ascii="NL Nitti Grotesk" w:hAnsi="NL Nitti Grotesk"/>
          <w:b/>
          <w:bCs/>
          <w:color w:val="ED7D31" w:themeColor="accent2"/>
          <w:sz w:val="36"/>
          <w:szCs w:val="36"/>
          <w:lang w:val="de-DE"/>
        </w:rPr>
        <w:t xml:space="preserve"> Aktivitäten und </w:t>
      </w:r>
      <w:r w:rsidR="00266A80" w:rsidRPr="007B5B7E">
        <w:rPr>
          <w:rFonts w:ascii="NL Nitti Grotesk" w:hAnsi="NL Nitti Grotesk"/>
          <w:b/>
          <w:bCs/>
          <w:color w:val="ED7D31" w:themeColor="accent2"/>
          <w:sz w:val="36"/>
          <w:szCs w:val="36"/>
          <w:lang w:val="de-DE"/>
        </w:rPr>
        <w:t>der</w:t>
      </w:r>
      <w:r w:rsidRPr="007B5B7E">
        <w:rPr>
          <w:rFonts w:ascii="NL Nitti Grotesk" w:hAnsi="NL Nitti Grotesk"/>
          <w:b/>
          <w:bCs/>
          <w:color w:val="ED7D31" w:themeColor="accent2"/>
          <w:sz w:val="36"/>
          <w:szCs w:val="36"/>
          <w:lang w:val="de-DE"/>
        </w:rPr>
        <w:t xml:space="preserve"> Unterstützung der Öffentlichkeitsarbeit. </w:t>
      </w:r>
    </w:p>
    <w:p w14:paraId="57DD2273" w14:textId="5BC5C66F" w:rsidR="00E24672" w:rsidRPr="002A1141" w:rsidRDefault="00E24672" w:rsidP="00CD38F8">
      <w:pPr>
        <w:jc w:val="both"/>
        <w:rPr>
          <w:rFonts w:cstheme="minorHAnsi"/>
          <w:b/>
          <w:bCs/>
          <w:lang w:val="de-DE"/>
        </w:rPr>
      </w:pPr>
      <w:r w:rsidRPr="002A1141">
        <w:rPr>
          <w:rFonts w:cstheme="minorHAnsi"/>
          <w:b/>
          <w:bCs/>
          <w:lang w:val="de-DE"/>
        </w:rPr>
        <w:t xml:space="preserve">In </w:t>
      </w:r>
      <w:r w:rsidR="00266A80" w:rsidRPr="002A1141">
        <w:rPr>
          <w:rFonts w:cstheme="minorHAnsi"/>
          <w:b/>
          <w:bCs/>
          <w:i/>
          <w:iCs/>
          <w:lang w:val="de-DE"/>
        </w:rPr>
        <w:t>Museum</w:t>
      </w:r>
      <w:r w:rsidR="00266A80" w:rsidRPr="002A1141">
        <w:rPr>
          <w:rFonts w:cstheme="minorHAnsi"/>
          <w:b/>
          <w:bCs/>
          <w:lang w:val="de-DE"/>
        </w:rPr>
        <w:t xml:space="preserve"> </w:t>
      </w:r>
      <w:r w:rsidRPr="002A1141">
        <w:rPr>
          <w:rFonts w:cstheme="minorHAnsi"/>
          <w:b/>
          <w:bCs/>
          <w:i/>
          <w:iCs/>
          <w:lang w:val="de-DE"/>
        </w:rPr>
        <w:t>Singer Laren</w:t>
      </w:r>
      <w:r w:rsidRPr="002A1141">
        <w:rPr>
          <w:rFonts w:cstheme="minorHAnsi"/>
          <w:b/>
          <w:bCs/>
          <w:lang w:val="de-DE"/>
        </w:rPr>
        <w:t xml:space="preserve"> </w:t>
      </w:r>
      <w:r w:rsidR="00C47F6F" w:rsidRPr="002A1141">
        <w:rPr>
          <w:rFonts w:cstheme="minorHAnsi"/>
          <w:b/>
          <w:bCs/>
          <w:lang w:val="de-DE"/>
        </w:rPr>
        <w:t xml:space="preserve">in Nordholland </w:t>
      </w:r>
      <w:r w:rsidR="00DE4598" w:rsidRPr="002A1141">
        <w:rPr>
          <w:rFonts w:cstheme="minorHAnsi"/>
          <w:b/>
          <w:bCs/>
          <w:lang w:val="de-DE"/>
        </w:rPr>
        <w:t>ist nun</w:t>
      </w:r>
      <w:r w:rsidRPr="002A1141">
        <w:rPr>
          <w:rFonts w:cstheme="minorHAnsi"/>
          <w:b/>
          <w:bCs/>
          <w:lang w:val="de-DE"/>
        </w:rPr>
        <w:t xml:space="preserve"> die </w:t>
      </w:r>
      <w:r w:rsidRPr="002A1141">
        <w:rPr>
          <w:rFonts w:cstheme="minorHAnsi"/>
          <w:b/>
          <w:bCs/>
          <w:i/>
          <w:iCs/>
          <w:lang w:val="de-DE"/>
        </w:rPr>
        <w:t>Art Alliance</w:t>
      </w:r>
      <w:r w:rsidR="00990006" w:rsidRPr="002A1141">
        <w:rPr>
          <w:rFonts w:cstheme="minorHAnsi"/>
          <w:b/>
          <w:bCs/>
          <w:lang w:val="de-DE"/>
        </w:rPr>
        <w:t xml:space="preserve"> ins Leben gerufen worden</w:t>
      </w:r>
      <w:r w:rsidRPr="002A1141">
        <w:rPr>
          <w:rFonts w:cstheme="minorHAnsi"/>
          <w:b/>
          <w:bCs/>
          <w:lang w:val="de-DE"/>
        </w:rPr>
        <w:t xml:space="preserve">, eine Partnerschaft zwischen niederländischen Museen und dem </w:t>
      </w:r>
      <w:r w:rsidRPr="002A1141">
        <w:rPr>
          <w:rFonts w:cstheme="minorHAnsi"/>
          <w:b/>
          <w:bCs/>
          <w:i/>
          <w:iCs/>
          <w:lang w:val="de-DE"/>
        </w:rPr>
        <w:t xml:space="preserve">Niederländischen Büro für Tourismus und </w:t>
      </w:r>
      <w:r w:rsidR="00B559D5" w:rsidRPr="002A1141">
        <w:rPr>
          <w:rFonts w:cstheme="minorHAnsi"/>
          <w:b/>
          <w:bCs/>
          <w:i/>
          <w:iCs/>
          <w:lang w:val="de-DE"/>
        </w:rPr>
        <w:t>Convention</w:t>
      </w:r>
      <w:r w:rsidRPr="002A1141">
        <w:rPr>
          <w:rFonts w:cstheme="minorHAnsi"/>
          <w:b/>
          <w:bCs/>
          <w:lang w:val="de-DE"/>
        </w:rPr>
        <w:t xml:space="preserve"> (NBTC). Ziel des Bündnisses ist es, die Museen durch Zusammenarbeit </w:t>
      </w:r>
      <w:r w:rsidR="00712C9C" w:rsidRPr="002A1141">
        <w:rPr>
          <w:rFonts w:cstheme="minorHAnsi"/>
          <w:b/>
          <w:bCs/>
          <w:lang w:val="de-DE"/>
        </w:rPr>
        <w:t xml:space="preserve">besser </w:t>
      </w:r>
      <w:r w:rsidRPr="002A1141">
        <w:rPr>
          <w:rFonts w:cstheme="minorHAnsi"/>
          <w:b/>
          <w:bCs/>
          <w:lang w:val="de-DE"/>
        </w:rPr>
        <w:t xml:space="preserve">zu vernetzen und </w:t>
      </w:r>
      <w:r w:rsidR="00712C9C" w:rsidRPr="002A1141">
        <w:rPr>
          <w:rFonts w:cstheme="minorHAnsi"/>
          <w:b/>
          <w:bCs/>
          <w:lang w:val="de-DE"/>
        </w:rPr>
        <w:t>ihre</w:t>
      </w:r>
      <w:r w:rsidRPr="002A1141">
        <w:rPr>
          <w:rFonts w:cstheme="minorHAnsi"/>
          <w:b/>
          <w:bCs/>
          <w:lang w:val="de-DE"/>
        </w:rPr>
        <w:t xml:space="preserve"> </w:t>
      </w:r>
      <w:r w:rsidR="001D15BD" w:rsidRPr="002A1141">
        <w:rPr>
          <w:rFonts w:cstheme="minorHAnsi"/>
          <w:b/>
          <w:bCs/>
          <w:lang w:val="de-DE"/>
        </w:rPr>
        <w:t>Bekanntheit auch im Ausland</w:t>
      </w:r>
      <w:r w:rsidRPr="002A1141">
        <w:rPr>
          <w:rFonts w:cstheme="minorHAnsi"/>
          <w:b/>
          <w:bCs/>
          <w:lang w:val="de-DE"/>
        </w:rPr>
        <w:t xml:space="preserve"> zu erhöhen</w:t>
      </w:r>
      <w:r w:rsidR="00174770" w:rsidRPr="002A1141">
        <w:rPr>
          <w:rFonts w:cstheme="minorHAnsi"/>
          <w:b/>
          <w:bCs/>
          <w:lang w:val="de-DE"/>
        </w:rPr>
        <w:t xml:space="preserve">. </w:t>
      </w:r>
      <w:r w:rsidR="00DC7F2A" w:rsidRPr="002A1141">
        <w:rPr>
          <w:rFonts w:cstheme="minorHAnsi"/>
          <w:b/>
          <w:bCs/>
          <w:lang w:val="de-DE"/>
        </w:rPr>
        <w:t>Dies soll</w:t>
      </w:r>
      <w:r w:rsidRPr="002A1141">
        <w:rPr>
          <w:rFonts w:cstheme="minorHAnsi"/>
          <w:b/>
          <w:bCs/>
          <w:lang w:val="de-DE"/>
        </w:rPr>
        <w:t xml:space="preserve"> </w:t>
      </w:r>
      <w:r w:rsidR="00032431" w:rsidRPr="002A1141">
        <w:rPr>
          <w:rFonts w:cstheme="minorHAnsi"/>
          <w:b/>
          <w:bCs/>
          <w:lang w:val="de-DE"/>
        </w:rPr>
        <w:t>internationale</w:t>
      </w:r>
      <w:r w:rsidR="00DC7F2A" w:rsidRPr="002A1141">
        <w:rPr>
          <w:rFonts w:cstheme="minorHAnsi"/>
          <w:b/>
          <w:bCs/>
          <w:lang w:val="de-DE"/>
        </w:rPr>
        <w:t>n</w:t>
      </w:r>
      <w:r w:rsidRPr="002A1141">
        <w:rPr>
          <w:rFonts w:cstheme="minorHAnsi"/>
          <w:b/>
          <w:bCs/>
          <w:lang w:val="de-DE"/>
        </w:rPr>
        <w:t xml:space="preserve"> </w:t>
      </w:r>
      <w:proofErr w:type="spellStart"/>
      <w:r w:rsidRPr="002A1141">
        <w:rPr>
          <w:rFonts w:cstheme="minorHAnsi"/>
          <w:b/>
          <w:bCs/>
          <w:lang w:val="de-DE"/>
        </w:rPr>
        <w:t>Besucher</w:t>
      </w:r>
      <w:r w:rsidR="00032431" w:rsidRPr="002A1141">
        <w:rPr>
          <w:rFonts w:cstheme="minorHAnsi"/>
          <w:b/>
          <w:bCs/>
          <w:lang w:val="de-DE"/>
        </w:rPr>
        <w:t>:innen</w:t>
      </w:r>
      <w:proofErr w:type="spellEnd"/>
      <w:r w:rsidRPr="002A1141">
        <w:rPr>
          <w:rFonts w:cstheme="minorHAnsi"/>
          <w:b/>
          <w:bCs/>
          <w:lang w:val="de-DE"/>
        </w:rPr>
        <w:t xml:space="preserve"> </w:t>
      </w:r>
      <w:r w:rsidR="00DC7F2A" w:rsidRPr="002A1141">
        <w:rPr>
          <w:rFonts w:cstheme="minorHAnsi"/>
          <w:b/>
          <w:bCs/>
          <w:lang w:val="de-DE"/>
        </w:rPr>
        <w:t xml:space="preserve">die Möglichkeit geben, </w:t>
      </w:r>
      <w:r w:rsidRPr="002A1141">
        <w:rPr>
          <w:rFonts w:cstheme="minorHAnsi"/>
          <w:b/>
          <w:bCs/>
          <w:lang w:val="de-DE"/>
        </w:rPr>
        <w:t xml:space="preserve">die Niederlande </w:t>
      </w:r>
      <w:r w:rsidR="00032431" w:rsidRPr="002A1141">
        <w:rPr>
          <w:rFonts w:cstheme="minorHAnsi"/>
          <w:b/>
          <w:bCs/>
          <w:lang w:val="de-DE"/>
        </w:rPr>
        <w:t>über ihre</w:t>
      </w:r>
      <w:r w:rsidRPr="002A1141">
        <w:rPr>
          <w:rFonts w:cstheme="minorHAnsi"/>
          <w:b/>
          <w:bCs/>
          <w:lang w:val="de-DE"/>
        </w:rPr>
        <w:t xml:space="preserve"> Kunst</w:t>
      </w:r>
      <w:r w:rsidR="00AB327E" w:rsidRPr="002A1141">
        <w:rPr>
          <w:rFonts w:cstheme="minorHAnsi"/>
          <w:b/>
          <w:bCs/>
          <w:lang w:val="de-DE"/>
        </w:rPr>
        <w:t>museen und -</w:t>
      </w:r>
      <w:r w:rsidRPr="002A1141">
        <w:rPr>
          <w:rFonts w:cstheme="minorHAnsi"/>
          <w:b/>
          <w:bCs/>
          <w:lang w:val="de-DE"/>
        </w:rPr>
        <w:t xml:space="preserve">stätten </w:t>
      </w:r>
      <w:r w:rsidR="00AB327E" w:rsidRPr="002A1141">
        <w:rPr>
          <w:rFonts w:cstheme="minorHAnsi"/>
          <w:b/>
          <w:bCs/>
          <w:lang w:val="de-DE"/>
        </w:rPr>
        <w:t xml:space="preserve">zu </w:t>
      </w:r>
      <w:r w:rsidRPr="002A1141">
        <w:rPr>
          <w:rFonts w:cstheme="minorHAnsi"/>
          <w:b/>
          <w:bCs/>
          <w:lang w:val="de-DE"/>
        </w:rPr>
        <w:t>entdecken</w:t>
      </w:r>
      <w:r w:rsidR="00AB327E" w:rsidRPr="002A1141">
        <w:rPr>
          <w:rFonts w:cstheme="minorHAnsi"/>
          <w:b/>
          <w:bCs/>
          <w:lang w:val="de-DE"/>
        </w:rPr>
        <w:t xml:space="preserve"> und </w:t>
      </w:r>
      <w:r w:rsidR="00F91FB0" w:rsidRPr="002A1141">
        <w:rPr>
          <w:rFonts w:cstheme="minorHAnsi"/>
          <w:b/>
          <w:bCs/>
          <w:lang w:val="de-DE"/>
        </w:rPr>
        <w:t xml:space="preserve">noch besser </w:t>
      </w:r>
      <w:r w:rsidR="00AB327E" w:rsidRPr="002A1141">
        <w:rPr>
          <w:rFonts w:cstheme="minorHAnsi"/>
          <w:b/>
          <w:bCs/>
          <w:lang w:val="de-DE"/>
        </w:rPr>
        <w:t>kennen zu lernen</w:t>
      </w:r>
      <w:r w:rsidRPr="002A1141">
        <w:rPr>
          <w:rFonts w:cstheme="minorHAnsi"/>
          <w:b/>
          <w:bCs/>
          <w:lang w:val="de-DE"/>
        </w:rPr>
        <w:t>.</w:t>
      </w:r>
    </w:p>
    <w:p w14:paraId="64064F71" w14:textId="20A6A4EB" w:rsidR="00CD38F8" w:rsidRPr="00A714D1" w:rsidRDefault="00E70CB0" w:rsidP="000A046B">
      <w:pPr>
        <w:spacing w:after="0"/>
        <w:jc w:val="both"/>
        <w:rPr>
          <w:rFonts w:cstheme="minorHAnsi"/>
          <w:lang w:val="de-DE"/>
        </w:rPr>
      </w:pPr>
      <w:r w:rsidRPr="00EA55B2">
        <w:rPr>
          <w:rFonts w:cstheme="minorHAnsi"/>
          <w:lang w:val="de-DE"/>
        </w:rPr>
        <w:t xml:space="preserve">Bei der Kooperation geht es darum, </w:t>
      </w:r>
      <w:r w:rsidR="00B54249" w:rsidRPr="00EA55B2">
        <w:rPr>
          <w:rFonts w:cstheme="minorHAnsi"/>
          <w:lang w:val="de-DE"/>
        </w:rPr>
        <w:t xml:space="preserve">Knowhow auszutauschen, Projekte und Ausstellungen besser zu koordinieren </w:t>
      </w:r>
      <w:r w:rsidR="00DD3A4B" w:rsidRPr="00EA55B2">
        <w:rPr>
          <w:rFonts w:cstheme="minorHAnsi"/>
          <w:lang w:val="de-DE"/>
        </w:rPr>
        <w:t>und gemeinsam eine zielgerichte</w:t>
      </w:r>
      <w:r w:rsidR="00F74A2D" w:rsidRPr="00EA55B2">
        <w:rPr>
          <w:rFonts w:cstheme="minorHAnsi"/>
          <w:lang w:val="de-DE"/>
        </w:rPr>
        <w:t>te PR</w:t>
      </w:r>
      <w:r w:rsidR="00274B2D" w:rsidRPr="00EA55B2">
        <w:rPr>
          <w:rFonts w:cstheme="minorHAnsi"/>
          <w:lang w:val="de-DE"/>
        </w:rPr>
        <w:t xml:space="preserve">- und Öffentlichkeitsarbeit </w:t>
      </w:r>
      <w:r w:rsidR="00294B7F" w:rsidRPr="00EA55B2">
        <w:rPr>
          <w:rFonts w:cstheme="minorHAnsi"/>
          <w:lang w:val="de-DE"/>
        </w:rPr>
        <w:t>durch</w:t>
      </w:r>
      <w:r w:rsidR="00274B2D" w:rsidRPr="00EA55B2">
        <w:rPr>
          <w:rFonts w:cstheme="minorHAnsi"/>
          <w:lang w:val="de-DE"/>
        </w:rPr>
        <w:t>zu</w:t>
      </w:r>
      <w:r w:rsidR="00294B7F" w:rsidRPr="00EA55B2">
        <w:rPr>
          <w:rFonts w:cstheme="minorHAnsi"/>
          <w:lang w:val="de-DE"/>
        </w:rPr>
        <w:t>führen</w:t>
      </w:r>
      <w:r w:rsidR="00274B2D" w:rsidRPr="00EA55B2">
        <w:rPr>
          <w:rFonts w:cstheme="minorHAnsi"/>
          <w:lang w:val="de-DE"/>
        </w:rPr>
        <w:t xml:space="preserve">. </w:t>
      </w:r>
      <w:r w:rsidR="00CD38F8" w:rsidRPr="00EA55B2">
        <w:rPr>
          <w:rFonts w:cstheme="minorHAnsi"/>
          <w:lang w:val="de-DE"/>
        </w:rPr>
        <w:t>Das NBTC startet die Allianz mit vierzehn</w:t>
      </w:r>
      <w:r w:rsidR="007444FE" w:rsidRPr="00EA55B2">
        <w:rPr>
          <w:rFonts w:cstheme="minorHAnsi"/>
          <w:lang w:val="de-DE"/>
        </w:rPr>
        <w:t xml:space="preserve"> </w:t>
      </w:r>
      <w:r w:rsidR="00CD38F8" w:rsidRPr="00A714D1">
        <w:rPr>
          <w:rFonts w:cstheme="minorHAnsi"/>
          <w:lang w:val="de-DE"/>
        </w:rPr>
        <w:t xml:space="preserve">im Ausland weniger bekannten Museen und ergänzt damit bereits bestehenden </w:t>
      </w:r>
      <w:r w:rsidR="007444FE" w:rsidRPr="00A714D1">
        <w:rPr>
          <w:rFonts w:cstheme="minorHAnsi"/>
          <w:lang w:val="de-DE"/>
        </w:rPr>
        <w:t>Zusammenschlüsse</w:t>
      </w:r>
      <w:r w:rsidR="00CD38F8" w:rsidRPr="00A714D1">
        <w:rPr>
          <w:rFonts w:cstheme="minorHAnsi"/>
          <w:lang w:val="de-DE"/>
        </w:rPr>
        <w:t>. Die Sammlungen reichen von antiker bis hin zu zeitgenössischer Kunst</w:t>
      </w:r>
      <w:r w:rsidR="005C4DA1" w:rsidRPr="00A714D1">
        <w:rPr>
          <w:rFonts w:cstheme="minorHAnsi"/>
          <w:lang w:val="de-DE"/>
        </w:rPr>
        <w:t>. D</w:t>
      </w:r>
      <w:r w:rsidR="00CD38F8" w:rsidRPr="00A714D1">
        <w:rPr>
          <w:rFonts w:cstheme="minorHAnsi"/>
          <w:lang w:val="de-DE"/>
        </w:rPr>
        <w:t xml:space="preserve">ie teilnehmenden Museen befinden sich </w:t>
      </w:r>
      <w:r w:rsidR="005C4DA1" w:rsidRPr="00A714D1">
        <w:rPr>
          <w:rFonts w:cstheme="minorHAnsi"/>
          <w:lang w:val="de-DE"/>
        </w:rPr>
        <w:t xml:space="preserve">zum Teil </w:t>
      </w:r>
      <w:r w:rsidR="00CD38F8" w:rsidRPr="00A714D1">
        <w:rPr>
          <w:rFonts w:cstheme="minorHAnsi"/>
          <w:lang w:val="de-DE"/>
        </w:rPr>
        <w:t xml:space="preserve">in der </w:t>
      </w:r>
      <w:r w:rsidR="00CD38F8" w:rsidRPr="00A714D1">
        <w:rPr>
          <w:rFonts w:cstheme="minorHAnsi"/>
          <w:i/>
          <w:iCs/>
          <w:lang w:val="de-DE"/>
        </w:rPr>
        <w:t>Randstad</w:t>
      </w:r>
      <w:r w:rsidR="00CD38F8" w:rsidRPr="00A714D1">
        <w:rPr>
          <w:rFonts w:cstheme="minorHAnsi"/>
          <w:lang w:val="de-DE"/>
        </w:rPr>
        <w:t>,</w:t>
      </w:r>
      <w:r w:rsidR="005C4DA1" w:rsidRPr="00A714D1">
        <w:rPr>
          <w:rFonts w:cstheme="minorHAnsi"/>
          <w:lang w:val="de-DE"/>
        </w:rPr>
        <w:t xml:space="preserve"> </w:t>
      </w:r>
      <w:r w:rsidR="00294B7F" w:rsidRPr="00A714D1">
        <w:rPr>
          <w:rFonts w:cstheme="minorHAnsi"/>
          <w:color w:val="202122"/>
          <w:lang w:val="de-DE"/>
        </w:rPr>
        <w:t>also der Metropolregion</w:t>
      </w:r>
      <w:r w:rsidR="005A3527" w:rsidRPr="00A714D1">
        <w:rPr>
          <w:rFonts w:cstheme="minorHAnsi"/>
          <w:color w:val="202122"/>
          <w:lang w:val="de-DE"/>
        </w:rPr>
        <w:t xml:space="preserve"> im Westen der Niederlande</w:t>
      </w:r>
      <w:r w:rsidR="00294B7F" w:rsidRPr="00A714D1">
        <w:rPr>
          <w:rFonts w:cstheme="minorHAnsi"/>
          <w:color w:val="202122"/>
          <w:lang w:val="de-DE"/>
        </w:rPr>
        <w:t xml:space="preserve"> mit einer Einwohnerzahl von insgesamt acht Millionen Menschen. </w:t>
      </w:r>
      <w:r w:rsidR="00EA55B2" w:rsidRPr="00A714D1">
        <w:rPr>
          <w:rFonts w:cstheme="minorHAnsi"/>
          <w:color w:val="202122"/>
          <w:lang w:val="de-DE"/>
        </w:rPr>
        <w:t xml:space="preserve">Dazu </w:t>
      </w:r>
      <w:r w:rsidR="00294B7F" w:rsidRPr="00A714D1">
        <w:rPr>
          <w:rFonts w:cstheme="minorHAnsi"/>
          <w:color w:val="202122"/>
          <w:lang w:val="de-DE"/>
        </w:rPr>
        <w:t xml:space="preserve">gehören </w:t>
      </w:r>
      <w:r w:rsidR="00EA55B2" w:rsidRPr="00A714D1">
        <w:rPr>
          <w:rFonts w:cstheme="minorHAnsi"/>
          <w:color w:val="202122"/>
          <w:lang w:val="de-DE"/>
        </w:rPr>
        <w:t xml:space="preserve">etwa </w:t>
      </w:r>
      <w:r w:rsidR="00294B7F" w:rsidRPr="00A714D1">
        <w:rPr>
          <w:rFonts w:cstheme="minorHAnsi"/>
          <w:color w:val="202122"/>
          <w:lang w:val="de-DE"/>
        </w:rPr>
        <w:t xml:space="preserve">die urbanen Gebiete von und </w:t>
      </w:r>
      <w:r w:rsidR="00EA55B2" w:rsidRPr="00A714D1">
        <w:rPr>
          <w:rFonts w:cstheme="minorHAnsi"/>
          <w:color w:val="202122"/>
          <w:lang w:val="de-DE"/>
        </w:rPr>
        <w:t xml:space="preserve">rund </w:t>
      </w:r>
      <w:r w:rsidR="00294B7F" w:rsidRPr="00A714D1">
        <w:rPr>
          <w:rFonts w:cstheme="minorHAnsi"/>
          <w:color w:val="202122"/>
          <w:lang w:val="de-DE"/>
        </w:rPr>
        <w:t>um</w:t>
      </w:r>
      <w:r w:rsidR="00EA55B2" w:rsidRPr="00A714D1">
        <w:rPr>
          <w:rFonts w:cstheme="minorHAnsi"/>
          <w:color w:val="202122"/>
          <w:lang w:val="de-DE"/>
        </w:rPr>
        <w:t xml:space="preserve"> Amsterdam, Den Haag und Utrecht. </w:t>
      </w:r>
      <w:r w:rsidR="00FB711A" w:rsidRPr="00A714D1">
        <w:rPr>
          <w:rFonts w:cstheme="minorHAnsi"/>
          <w:lang w:val="de-DE"/>
        </w:rPr>
        <w:t xml:space="preserve">Die Mehrheit der teilnehmenden Museen liegt </w:t>
      </w:r>
      <w:r w:rsidR="00CD38F8" w:rsidRPr="00A714D1">
        <w:rPr>
          <w:rFonts w:cstheme="minorHAnsi"/>
          <w:lang w:val="de-DE"/>
        </w:rPr>
        <w:t xml:space="preserve">hauptsächlich außerhalb davon. Roger </w:t>
      </w:r>
      <w:proofErr w:type="spellStart"/>
      <w:r w:rsidR="00CD38F8" w:rsidRPr="00A714D1">
        <w:rPr>
          <w:rFonts w:cstheme="minorHAnsi"/>
          <w:lang w:val="de-DE"/>
        </w:rPr>
        <w:t>Strijland</w:t>
      </w:r>
      <w:proofErr w:type="spellEnd"/>
      <w:r w:rsidR="00CD38F8" w:rsidRPr="00A714D1">
        <w:rPr>
          <w:rFonts w:cstheme="minorHAnsi"/>
          <w:lang w:val="de-DE"/>
        </w:rPr>
        <w:t xml:space="preserve">, Projektleiter der </w:t>
      </w:r>
      <w:r w:rsidR="00CD38F8" w:rsidRPr="00A714D1">
        <w:rPr>
          <w:rFonts w:cstheme="minorHAnsi"/>
          <w:i/>
          <w:iCs/>
          <w:lang w:val="de-DE"/>
        </w:rPr>
        <w:t>Art Alliance</w:t>
      </w:r>
      <w:r w:rsidR="00CD38F8" w:rsidRPr="00A714D1">
        <w:rPr>
          <w:rFonts w:cstheme="minorHAnsi"/>
          <w:lang w:val="de-DE"/>
        </w:rPr>
        <w:t xml:space="preserve"> im Namen des NBTC: </w:t>
      </w:r>
      <w:r w:rsidR="00FB711A" w:rsidRPr="00A714D1">
        <w:rPr>
          <w:rFonts w:cstheme="minorHAnsi"/>
          <w:lang w:val="de-DE"/>
        </w:rPr>
        <w:t>„</w:t>
      </w:r>
      <w:r w:rsidR="00CD38F8" w:rsidRPr="00A714D1">
        <w:rPr>
          <w:rFonts w:cstheme="minorHAnsi"/>
          <w:lang w:val="de-DE"/>
        </w:rPr>
        <w:t xml:space="preserve">Der Plan für diese Zusammenarbeit bestand bereits vor Beginn der Corona-Pandemie. In den letzten zwei Jahren hat sich gezeigt, dass die Museen von der Zusammenarbeit profitieren - denken Sie zum Beispiel an einen gemeinsamen Kalender für Ausstellungseröffnungen - und dass es sich lohnt, gemeinsam dafür zu sorgen, dass die </w:t>
      </w:r>
      <w:proofErr w:type="spellStart"/>
      <w:r w:rsidR="00CD38F8" w:rsidRPr="00A714D1">
        <w:rPr>
          <w:rFonts w:cstheme="minorHAnsi"/>
          <w:lang w:val="de-DE"/>
        </w:rPr>
        <w:t>Besucher</w:t>
      </w:r>
      <w:r w:rsidR="00FB711A" w:rsidRPr="00A714D1">
        <w:rPr>
          <w:rFonts w:cstheme="minorHAnsi"/>
          <w:lang w:val="de-DE"/>
        </w:rPr>
        <w:t>:innen</w:t>
      </w:r>
      <w:proofErr w:type="spellEnd"/>
      <w:r w:rsidR="00CD38F8" w:rsidRPr="00A714D1">
        <w:rPr>
          <w:rFonts w:cstheme="minorHAnsi"/>
          <w:lang w:val="de-DE"/>
        </w:rPr>
        <w:t xml:space="preserve"> wieder in die niederländischen Museen kommen."</w:t>
      </w:r>
    </w:p>
    <w:p w14:paraId="71C91626" w14:textId="77777777" w:rsidR="000A046B" w:rsidRPr="00A714D1" w:rsidRDefault="000A046B" w:rsidP="000A046B">
      <w:pPr>
        <w:spacing w:after="0"/>
        <w:jc w:val="both"/>
        <w:rPr>
          <w:rFonts w:cstheme="minorHAnsi"/>
          <w:lang w:val="de-DE"/>
        </w:rPr>
      </w:pPr>
    </w:p>
    <w:p w14:paraId="3BE48259" w14:textId="77777777" w:rsidR="000A046B" w:rsidRPr="00EA55B2" w:rsidRDefault="000A046B" w:rsidP="000A046B">
      <w:pPr>
        <w:spacing w:after="0"/>
        <w:jc w:val="both"/>
        <w:rPr>
          <w:rFonts w:cstheme="minorHAnsi"/>
          <w:b/>
          <w:bCs/>
          <w:lang w:val="de-DE"/>
        </w:rPr>
      </w:pPr>
      <w:r w:rsidRPr="00EA55B2">
        <w:rPr>
          <w:rFonts w:cstheme="minorHAnsi"/>
          <w:b/>
          <w:bCs/>
          <w:lang w:val="de-DE"/>
        </w:rPr>
        <w:t xml:space="preserve">Bürgermeister von Laren gibt Startschuss </w:t>
      </w:r>
    </w:p>
    <w:p w14:paraId="5DC19CF3" w14:textId="68983D76" w:rsidR="00CD38F8" w:rsidRDefault="000A046B" w:rsidP="000A046B">
      <w:pPr>
        <w:spacing w:after="0"/>
        <w:jc w:val="both"/>
        <w:rPr>
          <w:lang w:val="de-DE"/>
        </w:rPr>
      </w:pPr>
      <w:r w:rsidRPr="00EA55B2">
        <w:rPr>
          <w:rFonts w:cstheme="minorHAnsi"/>
          <w:lang w:val="de-DE"/>
        </w:rPr>
        <w:t xml:space="preserve">Der Bürgermeister von Laren, Nanning Mol, gab grünes Licht für die Zusammenarbeit. Er erläuterte, wie </w:t>
      </w:r>
      <w:r w:rsidR="00BA1D69">
        <w:rPr>
          <w:rFonts w:cstheme="minorHAnsi"/>
          <w:lang w:val="de-DE"/>
        </w:rPr>
        <w:t xml:space="preserve">das Museum </w:t>
      </w:r>
      <w:r w:rsidRPr="00EA55B2">
        <w:rPr>
          <w:rFonts w:cstheme="minorHAnsi"/>
          <w:lang w:val="de-DE"/>
        </w:rPr>
        <w:t xml:space="preserve">Singer </w:t>
      </w:r>
      <w:r w:rsidR="00C92055" w:rsidRPr="00EA55B2">
        <w:rPr>
          <w:rFonts w:cstheme="minorHAnsi"/>
          <w:lang w:val="de-DE"/>
        </w:rPr>
        <w:t xml:space="preserve">ein </w:t>
      </w:r>
      <w:r w:rsidRPr="00EA55B2">
        <w:rPr>
          <w:rFonts w:cstheme="minorHAnsi"/>
          <w:lang w:val="de-DE"/>
        </w:rPr>
        <w:t>Teil der Gemeinschaft</w:t>
      </w:r>
      <w:r w:rsidRPr="000A046B">
        <w:rPr>
          <w:lang w:val="de-DE"/>
        </w:rPr>
        <w:t xml:space="preserve"> in Laren </w:t>
      </w:r>
      <w:r w:rsidR="004F107A">
        <w:rPr>
          <w:lang w:val="de-DE"/>
        </w:rPr>
        <w:t>sei, und lobte</w:t>
      </w:r>
      <w:r w:rsidRPr="000A046B">
        <w:rPr>
          <w:lang w:val="de-DE"/>
        </w:rPr>
        <w:t xml:space="preserve">, wie groß das Engagement der </w:t>
      </w:r>
      <w:proofErr w:type="spellStart"/>
      <w:r w:rsidRPr="000A046B">
        <w:rPr>
          <w:lang w:val="de-DE"/>
        </w:rPr>
        <w:t>Einwohner</w:t>
      </w:r>
      <w:r w:rsidR="002E782E">
        <w:rPr>
          <w:lang w:val="de-DE"/>
        </w:rPr>
        <w:t>:innen</w:t>
      </w:r>
      <w:proofErr w:type="spellEnd"/>
      <w:r w:rsidR="002E782E">
        <w:rPr>
          <w:lang w:val="de-DE"/>
        </w:rPr>
        <w:t xml:space="preserve"> sei. </w:t>
      </w:r>
      <w:r w:rsidRPr="000A046B">
        <w:rPr>
          <w:lang w:val="de-DE"/>
        </w:rPr>
        <w:t xml:space="preserve"> </w:t>
      </w:r>
      <w:r w:rsidR="002E782E">
        <w:rPr>
          <w:lang w:val="de-DE"/>
        </w:rPr>
        <w:t>„</w:t>
      </w:r>
      <w:r w:rsidRPr="000A046B">
        <w:rPr>
          <w:lang w:val="de-DE"/>
        </w:rPr>
        <w:t>Alle Bewohner von Laren fühlen sich als Botschafter vo</w:t>
      </w:r>
      <w:r w:rsidR="002E782E">
        <w:rPr>
          <w:lang w:val="de-DE"/>
        </w:rPr>
        <w:t>m</w:t>
      </w:r>
      <w:r w:rsidRPr="000A046B">
        <w:rPr>
          <w:lang w:val="de-DE"/>
        </w:rPr>
        <w:t xml:space="preserve"> Singer", sagte Mol.</w:t>
      </w:r>
    </w:p>
    <w:p w14:paraId="6BEE5F49" w14:textId="7C8256FE" w:rsidR="000A046B" w:rsidRDefault="000A046B" w:rsidP="000A046B">
      <w:pPr>
        <w:jc w:val="both"/>
        <w:rPr>
          <w:lang w:val="de-DE"/>
        </w:rPr>
      </w:pPr>
    </w:p>
    <w:p w14:paraId="04F3D67F" w14:textId="77777777" w:rsidR="0013439C" w:rsidRDefault="0013439C" w:rsidP="002718FC">
      <w:pPr>
        <w:jc w:val="both"/>
        <w:rPr>
          <w:b/>
          <w:bCs/>
          <w:lang w:val="de-DE"/>
        </w:rPr>
      </w:pPr>
    </w:p>
    <w:p w14:paraId="3DB62683" w14:textId="77777777" w:rsidR="0013439C" w:rsidRDefault="0013439C" w:rsidP="002718FC">
      <w:pPr>
        <w:jc w:val="both"/>
        <w:rPr>
          <w:b/>
          <w:bCs/>
          <w:lang w:val="de-DE"/>
        </w:rPr>
      </w:pPr>
    </w:p>
    <w:p w14:paraId="58885DCD" w14:textId="19787892" w:rsidR="0013439C" w:rsidRDefault="002718FC" w:rsidP="0013439C">
      <w:pPr>
        <w:spacing w:after="0"/>
        <w:jc w:val="both"/>
        <w:rPr>
          <w:b/>
          <w:bCs/>
          <w:lang w:val="de-DE"/>
        </w:rPr>
      </w:pPr>
      <w:r w:rsidRPr="002718FC">
        <w:rPr>
          <w:b/>
          <w:bCs/>
          <w:lang w:val="de-DE"/>
        </w:rPr>
        <w:t xml:space="preserve">Stärkung und Sichtbarkeit des kulturellen Angebots </w:t>
      </w:r>
    </w:p>
    <w:p w14:paraId="2F50408A" w14:textId="0354C31A" w:rsidR="000A046B" w:rsidRPr="001E0F3E" w:rsidRDefault="002718FC" w:rsidP="0013439C">
      <w:pPr>
        <w:spacing w:after="0"/>
        <w:jc w:val="both"/>
        <w:rPr>
          <w:rFonts w:cstheme="minorHAnsi"/>
          <w:lang w:val="de-DE"/>
        </w:rPr>
      </w:pPr>
      <w:r w:rsidRPr="002718FC">
        <w:rPr>
          <w:lang w:val="de-DE"/>
        </w:rPr>
        <w:t xml:space="preserve">Das NBTC setzt sich mit seinen Aktivitäten unter anderem dafür ein, das kulturelle Erbe in </w:t>
      </w:r>
      <w:r w:rsidR="0025261D">
        <w:rPr>
          <w:lang w:val="de-DE"/>
        </w:rPr>
        <w:t>den Niederlanden</w:t>
      </w:r>
      <w:r w:rsidRPr="002718FC">
        <w:rPr>
          <w:lang w:val="de-DE"/>
        </w:rPr>
        <w:t xml:space="preserve"> besser erlebbar und sichtbar zu machen. Dadurch werden die Besuche in den Regionen aufgewertet. Das NBTC tut dies, indem </w:t>
      </w:r>
      <w:r w:rsidRPr="001E0F3E">
        <w:rPr>
          <w:rFonts w:cstheme="minorHAnsi"/>
          <w:lang w:val="de-DE"/>
        </w:rPr>
        <w:t xml:space="preserve">es Partnerschaften initiiert, Wissen und Erkenntnisse austauscht, das kulturelle Angebot an Orten stärkt, an denen dies wünschenswert ist, und die internationale Sichtbarkeit des kulturellen Erbes erhöht. Zu diesem Zweck arbeitet das NBTC eng mit </w:t>
      </w:r>
      <w:proofErr w:type="spellStart"/>
      <w:r w:rsidRPr="001E0F3E">
        <w:rPr>
          <w:rFonts w:cstheme="minorHAnsi"/>
          <w:lang w:val="de-DE"/>
        </w:rPr>
        <w:t>Partner</w:t>
      </w:r>
      <w:r w:rsidR="00A54301" w:rsidRPr="001E0F3E">
        <w:rPr>
          <w:rFonts w:cstheme="minorHAnsi"/>
          <w:lang w:val="de-DE"/>
        </w:rPr>
        <w:t>:inne</w:t>
      </w:r>
      <w:r w:rsidRPr="001E0F3E">
        <w:rPr>
          <w:rFonts w:cstheme="minorHAnsi"/>
          <w:lang w:val="de-DE"/>
        </w:rPr>
        <w:t>n</w:t>
      </w:r>
      <w:proofErr w:type="spellEnd"/>
      <w:r w:rsidRPr="001E0F3E">
        <w:rPr>
          <w:rFonts w:cstheme="minorHAnsi"/>
          <w:lang w:val="de-DE"/>
        </w:rPr>
        <w:t xml:space="preserve"> wie </w:t>
      </w:r>
      <w:r w:rsidR="00FB63D3" w:rsidRPr="001E0F3E">
        <w:rPr>
          <w:rFonts w:cstheme="minorHAnsi"/>
          <w:lang w:val="de-DE"/>
        </w:rPr>
        <w:t>lokalen Tourismusverbänden</w:t>
      </w:r>
      <w:r w:rsidR="00422627" w:rsidRPr="001E0F3E">
        <w:rPr>
          <w:rFonts w:cstheme="minorHAnsi"/>
          <w:lang w:val="de-DE"/>
        </w:rPr>
        <w:t xml:space="preserve">, </w:t>
      </w:r>
      <w:r w:rsidRPr="001E0F3E">
        <w:rPr>
          <w:rFonts w:cstheme="minorHAnsi"/>
          <w:lang w:val="de-DE"/>
        </w:rPr>
        <w:t xml:space="preserve">Museen, öffentlichen Behörden, </w:t>
      </w:r>
      <w:proofErr w:type="spellStart"/>
      <w:r w:rsidR="00AE1F98" w:rsidRPr="001E0F3E">
        <w:rPr>
          <w:rFonts w:cstheme="minorHAnsi"/>
          <w:color w:val="4D5156"/>
          <w:sz w:val="21"/>
          <w:szCs w:val="21"/>
          <w:shd w:val="clear" w:color="auto" w:fill="FFFFFF"/>
        </w:rPr>
        <w:t>Kultur</w:t>
      </w:r>
      <w:proofErr w:type="spellEnd"/>
      <w:r w:rsidR="00AE1F98" w:rsidRPr="001E0F3E">
        <w:rPr>
          <w:rFonts w:cstheme="minorHAnsi"/>
          <w:color w:val="4D5156"/>
          <w:sz w:val="21"/>
          <w:szCs w:val="21"/>
          <w:shd w:val="clear" w:color="auto" w:fill="FFFFFF"/>
        </w:rPr>
        <w:t xml:space="preserve">- </w:t>
      </w:r>
      <w:proofErr w:type="spellStart"/>
      <w:r w:rsidR="00AE1F98" w:rsidRPr="001E0F3E">
        <w:rPr>
          <w:rFonts w:cstheme="minorHAnsi"/>
          <w:color w:val="4D5156"/>
          <w:sz w:val="21"/>
          <w:szCs w:val="21"/>
          <w:shd w:val="clear" w:color="auto" w:fill="FFFFFF"/>
        </w:rPr>
        <w:t>und</w:t>
      </w:r>
      <w:proofErr w:type="spellEnd"/>
      <w:r w:rsidR="00AE1F98" w:rsidRPr="001E0F3E">
        <w:rPr>
          <w:rFonts w:cstheme="minorHAnsi"/>
          <w:color w:val="4D5156"/>
          <w:sz w:val="21"/>
          <w:szCs w:val="21"/>
          <w:shd w:val="clear" w:color="auto" w:fill="FFFFFF"/>
        </w:rPr>
        <w:t> </w:t>
      </w:r>
      <w:proofErr w:type="spellStart"/>
      <w:r w:rsidR="00AE1F98" w:rsidRPr="001E0F3E">
        <w:rPr>
          <w:rStyle w:val="Hervorhebung"/>
          <w:rFonts w:cstheme="minorHAnsi"/>
          <w:i w:val="0"/>
          <w:iCs w:val="0"/>
          <w:color w:val="5F6368"/>
          <w:sz w:val="21"/>
          <w:szCs w:val="21"/>
          <w:shd w:val="clear" w:color="auto" w:fill="FFFFFF"/>
        </w:rPr>
        <w:t>Wissenseinrichtung</w:t>
      </w:r>
      <w:proofErr w:type="spellEnd"/>
      <w:r w:rsidR="001E0F3E" w:rsidRPr="001E0F3E">
        <w:rPr>
          <w:rFonts w:cstheme="minorHAnsi"/>
          <w:lang w:val="de-DE"/>
        </w:rPr>
        <w:t xml:space="preserve">en </w:t>
      </w:r>
      <w:r w:rsidRPr="001E0F3E">
        <w:rPr>
          <w:rFonts w:cstheme="minorHAnsi"/>
          <w:lang w:val="de-DE"/>
        </w:rPr>
        <w:t>und Industrieverbänden zusammen.</w:t>
      </w:r>
      <w:r w:rsidR="004B56AE" w:rsidRPr="001E0F3E">
        <w:rPr>
          <w:rFonts w:cstheme="minorHAnsi"/>
          <w:lang w:val="de-DE"/>
        </w:rPr>
        <w:br/>
      </w:r>
    </w:p>
    <w:p w14:paraId="165985D4" w14:textId="77777777" w:rsidR="004B56AE" w:rsidRPr="002718FC" w:rsidRDefault="004B56AE" w:rsidP="004B56AE">
      <w:pPr>
        <w:spacing w:after="0"/>
        <w:jc w:val="both"/>
        <w:rPr>
          <w:b/>
          <w:bCs/>
          <w:lang w:val="de-DE"/>
        </w:rPr>
      </w:pPr>
      <w:r w:rsidRPr="002718FC">
        <w:rPr>
          <w:b/>
          <w:bCs/>
          <w:lang w:val="de-DE"/>
        </w:rPr>
        <w:t>Kerngruppe von vierzehn kooperierenden Museen</w:t>
      </w:r>
    </w:p>
    <w:p w14:paraId="036FD110" w14:textId="1D2D9146" w:rsidR="004B56AE" w:rsidRPr="00A437F2" w:rsidRDefault="004B56AE" w:rsidP="004B56AE">
      <w:pPr>
        <w:spacing w:after="0"/>
        <w:jc w:val="both"/>
        <w:rPr>
          <w:i/>
          <w:iCs/>
          <w:lang w:val="de-DE"/>
        </w:rPr>
      </w:pPr>
      <w:r w:rsidRPr="002718FC">
        <w:rPr>
          <w:lang w:val="de-DE"/>
        </w:rPr>
        <w:t xml:space="preserve">Neben dem Museum in Laren besteht die Kerngruppe aus folgenden </w:t>
      </w:r>
      <w:r>
        <w:rPr>
          <w:lang w:val="de-DE"/>
        </w:rPr>
        <w:t>Museen und Kulturstätten</w:t>
      </w:r>
      <w:r w:rsidR="00C53D94">
        <w:rPr>
          <w:lang w:val="de-DE"/>
        </w:rPr>
        <w:t xml:space="preserve">, dem </w:t>
      </w:r>
      <w:proofErr w:type="spellStart"/>
      <w:r w:rsidRPr="00A437F2">
        <w:rPr>
          <w:i/>
          <w:iCs/>
          <w:lang w:val="de-DE"/>
        </w:rPr>
        <w:t>Groninger</w:t>
      </w:r>
      <w:proofErr w:type="spellEnd"/>
      <w:r w:rsidRPr="00A437F2">
        <w:rPr>
          <w:i/>
          <w:iCs/>
          <w:lang w:val="de-DE"/>
        </w:rPr>
        <w:t xml:space="preserve"> Museum, </w:t>
      </w:r>
      <w:proofErr w:type="spellStart"/>
      <w:r w:rsidRPr="00A437F2">
        <w:rPr>
          <w:i/>
          <w:iCs/>
          <w:lang w:val="de-DE"/>
        </w:rPr>
        <w:t>Drents</w:t>
      </w:r>
      <w:proofErr w:type="spellEnd"/>
      <w:r w:rsidRPr="00A437F2">
        <w:rPr>
          <w:i/>
          <w:iCs/>
          <w:lang w:val="de-DE"/>
        </w:rPr>
        <w:t xml:space="preserve"> Museum, </w:t>
      </w:r>
      <w:proofErr w:type="spellStart"/>
      <w:r w:rsidRPr="00A437F2">
        <w:rPr>
          <w:i/>
          <w:iCs/>
          <w:lang w:val="de-DE"/>
        </w:rPr>
        <w:t>Kröller</w:t>
      </w:r>
      <w:proofErr w:type="spellEnd"/>
      <w:r w:rsidRPr="00A437F2">
        <w:rPr>
          <w:i/>
          <w:iCs/>
          <w:lang w:val="de-DE"/>
        </w:rPr>
        <w:t xml:space="preserve">-Müller Museum, Van </w:t>
      </w:r>
      <w:proofErr w:type="spellStart"/>
      <w:r w:rsidRPr="00A437F2">
        <w:rPr>
          <w:i/>
          <w:iCs/>
          <w:lang w:val="de-DE"/>
        </w:rPr>
        <w:t>Abbemuseum</w:t>
      </w:r>
      <w:proofErr w:type="spellEnd"/>
      <w:r w:rsidRPr="00A437F2">
        <w:rPr>
          <w:i/>
          <w:iCs/>
          <w:lang w:val="de-DE"/>
        </w:rPr>
        <w:t xml:space="preserve">, Limburgs Museum, Museum De Pont, Rijksmuseum, </w:t>
      </w:r>
      <w:proofErr w:type="spellStart"/>
      <w:r w:rsidRPr="00A437F2">
        <w:rPr>
          <w:i/>
          <w:iCs/>
          <w:lang w:val="de-DE"/>
        </w:rPr>
        <w:t>Kunsthal</w:t>
      </w:r>
      <w:proofErr w:type="spellEnd"/>
      <w:r w:rsidRPr="00A437F2">
        <w:rPr>
          <w:i/>
          <w:iCs/>
          <w:lang w:val="de-DE"/>
        </w:rPr>
        <w:t xml:space="preserve"> Rotterdam, Museum </w:t>
      </w:r>
      <w:proofErr w:type="spellStart"/>
      <w:r w:rsidRPr="00A437F2">
        <w:rPr>
          <w:i/>
          <w:iCs/>
          <w:lang w:val="de-DE"/>
        </w:rPr>
        <w:t>Voorlinden</w:t>
      </w:r>
      <w:proofErr w:type="spellEnd"/>
      <w:r w:rsidRPr="00A437F2">
        <w:rPr>
          <w:i/>
          <w:iCs/>
          <w:lang w:val="de-DE"/>
        </w:rPr>
        <w:t xml:space="preserve">, The Mauritshuis, Museum </w:t>
      </w:r>
      <w:proofErr w:type="spellStart"/>
      <w:r w:rsidRPr="00A437F2">
        <w:rPr>
          <w:i/>
          <w:iCs/>
          <w:lang w:val="de-DE"/>
        </w:rPr>
        <w:t>Prinsenhof</w:t>
      </w:r>
      <w:proofErr w:type="spellEnd"/>
      <w:r w:rsidRPr="00A437F2">
        <w:rPr>
          <w:i/>
          <w:iCs/>
          <w:lang w:val="de-DE"/>
        </w:rPr>
        <w:t xml:space="preserve"> Delft, Kunstmuseum Den Haag und </w:t>
      </w:r>
      <w:r w:rsidR="001E0F3E">
        <w:rPr>
          <w:i/>
          <w:iCs/>
          <w:lang w:val="de-DE"/>
        </w:rPr>
        <w:t>dem</w:t>
      </w:r>
      <w:r w:rsidRPr="00A437F2">
        <w:rPr>
          <w:i/>
          <w:iCs/>
          <w:lang w:val="de-DE"/>
        </w:rPr>
        <w:t xml:space="preserve"> Eye Film Museum.</w:t>
      </w:r>
    </w:p>
    <w:p w14:paraId="73B40B61" w14:textId="77777777" w:rsidR="004B56AE" w:rsidRPr="002718FC" w:rsidRDefault="004B56AE" w:rsidP="004B56AE">
      <w:pPr>
        <w:jc w:val="both"/>
        <w:rPr>
          <w:lang w:val="de-DE"/>
        </w:rPr>
      </w:pPr>
    </w:p>
    <w:p w14:paraId="16CCEB2C" w14:textId="77777777" w:rsidR="000A046B" w:rsidRPr="00CD38F8" w:rsidRDefault="000A046B" w:rsidP="000A046B">
      <w:pPr>
        <w:jc w:val="both"/>
        <w:rPr>
          <w:lang w:val="de-DE"/>
        </w:rPr>
      </w:pPr>
    </w:p>
    <w:p w14:paraId="034010AC" w14:textId="37734C64" w:rsidR="00643E1B" w:rsidRDefault="00695981" w:rsidP="00643E1B">
      <w:pPr>
        <w:jc w:val="both"/>
        <w:rPr>
          <w:b/>
          <w:bCs/>
          <w:lang w:val="de-DE"/>
        </w:rPr>
      </w:pPr>
      <w:r w:rsidRPr="000E4835">
        <w:rPr>
          <w:b/>
          <w:bCs/>
          <w:lang w:val="de-DE"/>
        </w:rPr>
        <w:t xml:space="preserve">Mehr </w:t>
      </w:r>
      <w:r w:rsidRPr="006E453E">
        <w:rPr>
          <w:b/>
          <w:bCs/>
          <w:lang w:val="de-DE"/>
        </w:rPr>
        <w:t>Informationen finden Sie unter</w:t>
      </w:r>
    </w:p>
    <w:p w14:paraId="5D4666C7" w14:textId="78831FA6" w:rsidR="00643E1B" w:rsidRPr="00643E1B" w:rsidRDefault="00DE390F" w:rsidP="00643E1B">
      <w:pPr>
        <w:pStyle w:val="Listenabsatz"/>
        <w:numPr>
          <w:ilvl w:val="0"/>
          <w:numId w:val="4"/>
        </w:numPr>
        <w:jc w:val="both"/>
        <w:rPr>
          <w:b/>
          <w:bCs/>
          <w:lang w:val="de-DE"/>
        </w:rPr>
      </w:pPr>
      <w:hyperlink r:id="rId10" w:history="1">
        <w:r w:rsidR="00643E1B" w:rsidRPr="00643E1B">
          <w:rPr>
            <w:rStyle w:val="Hyperlink"/>
            <w:b/>
            <w:bCs/>
            <w:color w:val="auto"/>
            <w:lang w:val="de-DE"/>
          </w:rPr>
          <w:t>www.nbtc.nl</w:t>
        </w:r>
      </w:hyperlink>
      <w:r w:rsidR="00643E1B" w:rsidRPr="00643E1B">
        <w:rPr>
          <w:b/>
          <w:bCs/>
          <w:lang w:val="de-DE"/>
        </w:rPr>
        <w:t xml:space="preserve"> </w:t>
      </w:r>
    </w:p>
    <w:p w14:paraId="59620C47" w14:textId="4D078734" w:rsidR="00643E1B" w:rsidRPr="00643E1B" w:rsidRDefault="00DE390F" w:rsidP="00643E1B">
      <w:pPr>
        <w:pStyle w:val="Listenabsatz"/>
        <w:numPr>
          <w:ilvl w:val="0"/>
          <w:numId w:val="4"/>
        </w:numPr>
        <w:jc w:val="both"/>
        <w:rPr>
          <w:b/>
          <w:bCs/>
          <w:lang w:val="de-DE"/>
        </w:rPr>
      </w:pPr>
      <w:hyperlink r:id="rId11" w:history="1">
        <w:r w:rsidR="00643E1B" w:rsidRPr="00643E1B">
          <w:rPr>
            <w:rStyle w:val="Hyperlink"/>
            <w:b/>
            <w:bCs/>
            <w:color w:val="auto"/>
            <w:lang w:val="de-DE"/>
          </w:rPr>
          <w:t>www.holland.com</w:t>
        </w:r>
      </w:hyperlink>
      <w:r w:rsidR="00643E1B" w:rsidRPr="00643E1B">
        <w:rPr>
          <w:b/>
          <w:bCs/>
          <w:lang w:val="de-DE"/>
        </w:rPr>
        <w:t xml:space="preserve"> </w:t>
      </w:r>
    </w:p>
    <w:p w14:paraId="65D12DF6" w14:textId="77777777" w:rsidR="00695981" w:rsidRPr="00F213CD" w:rsidRDefault="00695981" w:rsidP="00CD38F8">
      <w:pPr>
        <w:pBdr>
          <w:bottom w:val="single" w:sz="6" w:space="1" w:color="auto"/>
        </w:pBdr>
        <w:tabs>
          <w:tab w:val="left" w:pos="-284"/>
        </w:tabs>
        <w:spacing w:line="288" w:lineRule="auto"/>
        <w:jc w:val="both"/>
        <w:rPr>
          <w:rFonts w:ascii="NL Nitti Grotesk" w:hAnsi="NL Nitti Grotesk" w:cs="Arial"/>
        </w:rPr>
      </w:pPr>
    </w:p>
    <w:p w14:paraId="24DD11B5" w14:textId="77777777" w:rsidR="00695981" w:rsidRPr="00A06D1D" w:rsidRDefault="00695981" w:rsidP="00CD38F8">
      <w:pPr>
        <w:tabs>
          <w:tab w:val="left" w:pos="-284"/>
        </w:tabs>
        <w:ind w:right="1275"/>
        <w:jc w:val="both"/>
        <w:rPr>
          <w:rFonts w:ascii="NL Nitti Grotesk" w:hAnsi="NL Nitti Grotesk" w:cs="Arial"/>
          <w:color w:val="A6A6A6" w:themeColor="background1" w:themeShade="A6"/>
          <w:sz w:val="20"/>
          <w:szCs w:val="20"/>
          <w:lang w:val="de-DE"/>
        </w:rPr>
      </w:pPr>
      <w:r w:rsidRPr="00A06D1D">
        <w:rPr>
          <w:rFonts w:ascii="NL Nitti Grotesk" w:hAnsi="NL Nitti Grotesk" w:cs="Arial"/>
          <w:color w:val="A6A6A6" w:themeColor="background1" w:themeShade="A6"/>
          <w:sz w:val="20"/>
          <w:szCs w:val="20"/>
          <w:lang w:val="de-DE"/>
        </w:rPr>
        <w:t xml:space="preserve">Kontakt: Niederländisches Büro für Tourismus &amp; Convention (Köln), </w:t>
      </w:r>
      <w:r>
        <w:rPr>
          <w:rFonts w:ascii="NL Nitti Grotesk" w:hAnsi="NL Nitti Grotesk" w:cs="Arial"/>
          <w:color w:val="A6A6A6" w:themeColor="background1" w:themeShade="A6"/>
          <w:sz w:val="20"/>
          <w:szCs w:val="20"/>
          <w:lang w:val="de-DE"/>
        </w:rPr>
        <w:t xml:space="preserve">Barbara Driessen, Presse &amp; </w:t>
      </w:r>
      <w:r w:rsidRPr="00A06D1D">
        <w:rPr>
          <w:rFonts w:ascii="NL Nitti Grotesk" w:hAnsi="NL Nitti Grotesk" w:cs="Arial"/>
          <w:color w:val="A6A6A6" w:themeColor="background1" w:themeShade="A6"/>
          <w:sz w:val="20"/>
          <w:szCs w:val="20"/>
          <w:lang w:val="de-DE"/>
        </w:rPr>
        <w:t>PR</w:t>
      </w:r>
      <w:r>
        <w:rPr>
          <w:rFonts w:ascii="NL Nitti Grotesk" w:hAnsi="NL Nitti Grotesk" w:cs="Arial"/>
          <w:color w:val="A6A6A6" w:themeColor="background1" w:themeShade="A6"/>
          <w:sz w:val="20"/>
          <w:szCs w:val="20"/>
          <w:lang w:val="de-DE"/>
        </w:rPr>
        <w:t>-</w:t>
      </w:r>
      <w:r w:rsidRPr="00A06D1D">
        <w:rPr>
          <w:rFonts w:ascii="NL Nitti Grotesk" w:hAnsi="NL Nitti Grotesk" w:cs="Arial"/>
          <w:color w:val="A6A6A6" w:themeColor="background1" w:themeShade="A6"/>
          <w:sz w:val="20"/>
          <w:szCs w:val="20"/>
          <w:lang w:val="de-DE"/>
        </w:rPr>
        <w:t>Manager</w:t>
      </w:r>
      <w:r>
        <w:rPr>
          <w:rFonts w:ascii="NL Nitti Grotesk" w:hAnsi="NL Nitti Grotesk" w:cs="Arial"/>
          <w:color w:val="A6A6A6" w:themeColor="background1" w:themeShade="A6"/>
          <w:sz w:val="20"/>
          <w:szCs w:val="20"/>
          <w:lang w:val="de-DE"/>
        </w:rPr>
        <w:t>in</w:t>
      </w:r>
      <w:r w:rsidRPr="00A06D1D">
        <w:rPr>
          <w:rFonts w:ascii="NL Nitti Grotesk" w:hAnsi="NL Nitti Grotesk" w:cs="Arial"/>
          <w:color w:val="A6A6A6" w:themeColor="background1" w:themeShade="A6"/>
          <w:sz w:val="20"/>
          <w:szCs w:val="20"/>
          <w:lang w:val="de-DE"/>
        </w:rPr>
        <w:t>, E</w:t>
      </w:r>
      <w:r>
        <w:rPr>
          <w:rFonts w:ascii="NL Nitti Grotesk" w:hAnsi="NL Nitti Grotesk" w:cs="Arial"/>
          <w:color w:val="A6A6A6" w:themeColor="background1" w:themeShade="A6"/>
          <w:sz w:val="20"/>
          <w:szCs w:val="20"/>
          <w:lang w:val="de-DE"/>
        </w:rPr>
        <w:t>-M</w:t>
      </w:r>
      <w:r w:rsidRPr="00A06D1D">
        <w:rPr>
          <w:rFonts w:ascii="NL Nitti Grotesk" w:hAnsi="NL Nitti Grotesk" w:cs="Arial"/>
          <w:color w:val="A6A6A6" w:themeColor="background1" w:themeShade="A6"/>
          <w:sz w:val="20"/>
          <w:szCs w:val="20"/>
          <w:lang w:val="de-DE"/>
        </w:rPr>
        <w:t>ail</w:t>
      </w:r>
      <w:r>
        <w:rPr>
          <w:rFonts w:ascii="NL Nitti Grotesk" w:hAnsi="NL Nitti Grotesk" w:cs="Arial"/>
          <w:color w:val="A6A6A6" w:themeColor="background1" w:themeShade="A6"/>
          <w:sz w:val="20"/>
          <w:szCs w:val="20"/>
          <w:lang w:val="de-DE"/>
        </w:rPr>
        <w:t>:</w:t>
      </w:r>
      <w:r w:rsidRPr="00A06D1D">
        <w:rPr>
          <w:rFonts w:ascii="NL Nitti Grotesk" w:hAnsi="NL Nitti Grotesk" w:cs="Arial"/>
          <w:color w:val="A6A6A6" w:themeColor="background1" w:themeShade="A6"/>
          <w:sz w:val="20"/>
          <w:szCs w:val="20"/>
          <w:lang w:val="de-DE"/>
        </w:rPr>
        <w:t xml:space="preserve"> </w:t>
      </w:r>
      <w:r>
        <w:rPr>
          <w:rFonts w:ascii="NL Nitti Grotesk" w:hAnsi="NL Nitti Grotesk" w:cs="Arial"/>
          <w:color w:val="A6A6A6" w:themeColor="background1" w:themeShade="A6"/>
          <w:sz w:val="20"/>
          <w:szCs w:val="20"/>
          <w:lang w:val="de-DE"/>
        </w:rPr>
        <w:t xml:space="preserve">bdriessen@holland.com, Tel.: 0152 28012975. </w:t>
      </w:r>
      <w:r w:rsidRPr="00A06D1D">
        <w:rPr>
          <w:rFonts w:ascii="NL Nitti Grotesk" w:hAnsi="NL Nitti Grotesk" w:cs="Arial"/>
          <w:color w:val="A6A6A6" w:themeColor="background1" w:themeShade="A6"/>
          <w:sz w:val="20"/>
          <w:szCs w:val="20"/>
          <w:lang w:val="de-DE"/>
        </w:rPr>
        <w:t>www.holland.com/de/presse.htm</w:t>
      </w:r>
      <w:r>
        <w:rPr>
          <w:rFonts w:ascii="NL Nitti Grotesk" w:hAnsi="NL Nitti Grotesk" w:cs="Arial"/>
          <w:color w:val="A6A6A6" w:themeColor="background1" w:themeShade="A6"/>
          <w:sz w:val="20"/>
          <w:szCs w:val="20"/>
          <w:lang w:val="de-DE"/>
        </w:rPr>
        <w:t xml:space="preserve">. </w:t>
      </w:r>
      <w:r>
        <w:rPr>
          <w:rFonts w:ascii="NL Nitti Grotesk" w:hAnsi="NL Nitti Grotesk" w:cs="Arial"/>
          <w:color w:val="A6A6A6" w:themeColor="background1" w:themeShade="A6"/>
          <w:sz w:val="20"/>
          <w:szCs w:val="20"/>
          <w:lang w:val="de-DE"/>
        </w:rPr>
        <w:br/>
      </w:r>
    </w:p>
    <w:p w14:paraId="4FFD1057" w14:textId="77777777" w:rsidR="00695981" w:rsidRPr="00DF69DC" w:rsidRDefault="00695981" w:rsidP="00CD38F8">
      <w:pPr>
        <w:tabs>
          <w:tab w:val="left" w:pos="-284"/>
        </w:tabs>
        <w:ind w:right="1275"/>
        <w:jc w:val="both"/>
        <w:rPr>
          <w:rFonts w:ascii="NL Nitti Grotesk" w:hAnsi="NL Nitti Grotesk" w:cs="Arial"/>
          <w:color w:val="A6A6A6" w:themeColor="background1" w:themeShade="A6"/>
          <w:lang w:val="de-DE"/>
        </w:rPr>
      </w:pPr>
    </w:p>
    <w:p w14:paraId="586C0BBA" w14:textId="77777777" w:rsidR="000E0DEC" w:rsidRPr="00695981" w:rsidRDefault="000E0DEC" w:rsidP="00CD38F8">
      <w:pPr>
        <w:jc w:val="both"/>
        <w:rPr>
          <w:lang w:val="de-DE"/>
        </w:rPr>
      </w:pPr>
    </w:p>
    <w:sectPr w:rsidR="000E0DEC" w:rsidRPr="00695981" w:rsidSect="003F3D87">
      <w:headerReference w:type="even" r:id="rId12"/>
      <w:headerReference w:type="default" r:id="rId13"/>
      <w:footerReference w:type="even" r:id="rId14"/>
      <w:footerReference w:type="default" r:id="rId15"/>
      <w:headerReference w:type="first" r:id="rId16"/>
      <w:footerReference w:type="first" r:id="rId17"/>
      <w:pgSz w:w="11906" w:h="16838"/>
      <w:pgMar w:top="259" w:right="707" w:bottom="1051" w:left="567" w:header="708" w:footer="2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E54A7" w14:textId="77777777" w:rsidR="00DE390F" w:rsidRDefault="00DE390F">
      <w:pPr>
        <w:spacing w:after="0" w:line="240" w:lineRule="auto"/>
      </w:pPr>
      <w:r>
        <w:separator/>
      </w:r>
    </w:p>
  </w:endnote>
  <w:endnote w:type="continuationSeparator" w:id="0">
    <w:p w14:paraId="21DC81C0" w14:textId="77777777" w:rsidR="00DE390F" w:rsidRDefault="00DE3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L Nitti Grotesk">
    <w:altName w:val="Calibri"/>
    <w:charset w:val="4D"/>
    <w:family w:val="swiss"/>
    <w:pitch w:val="variable"/>
    <w:sig w:usb0="A000002F" w:usb1="4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NL Nitti Grotesk Medium">
    <w:altName w:val="Calibri"/>
    <w:charset w:val="4D"/>
    <w:family w:val="swiss"/>
    <w:pitch w:val="variable"/>
    <w:sig w:usb0="A000002F" w:usb1="4000003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11E43" w14:textId="77777777" w:rsidR="003B0F23" w:rsidRDefault="00DE39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861339"/>
      <w:docPartObj>
        <w:docPartGallery w:val="Page Numbers (Bottom of Page)"/>
        <w:docPartUnique/>
      </w:docPartObj>
    </w:sdtPr>
    <w:sdtEndPr>
      <w:rPr>
        <w:rFonts w:ascii="Arial" w:hAnsi="Arial" w:cs="Arial"/>
        <w:color w:val="FF6F00"/>
        <w:sz w:val="18"/>
        <w:szCs w:val="18"/>
      </w:rPr>
    </w:sdtEndPr>
    <w:sdtContent>
      <w:p w14:paraId="072F8639" w14:textId="77777777" w:rsidR="0075629D" w:rsidRPr="00E77FC1" w:rsidRDefault="00643E1B" w:rsidP="00E77FC1">
        <w:pPr>
          <w:pStyle w:val="Fuzeile"/>
          <w:jc w:val="center"/>
          <w:rPr>
            <w:rFonts w:ascii="Arial" w:hAnsi="Arial" w:cs="Arial"/>
            <w:color w:val="FF6F00"/>
            <w:sz w:val="18"/>
            <w:szCs w:val="18"/>
          </w:rPr>
        </w:pPr>
        <w:r>
          <w:rPr>
            <w:noProof/>
            <w:lang w:eastAsia="nl-NL"/>
          </w:rPr>
          <w:drawing>
            <wp:anchor distT="0" distB="0" distL="114300" distR="114300" simplePos="0" relativeHeight="251659264" behindDoc="1" locked="0" layoutInCell="1" allowOverlap="1" wp14:anchorId="581CAEFC" wp14:editId="5F71E644">
              <wp:simplePos x="0" y="0"/>
              <wp:positionH relativeFrom="page">
                <wp:align>left</wp:align>
              </wp:positionH>
              <wp:positionV relativeFrom="paragraph">
                <wp:posOffset>-140335</wp:posOffset>
              </wp:positionV>
              <wp:extent cx="6546850" cy="1970851"/>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0" cy="1970851"/>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rsidRPr="00E77FC1">
          <w:rPr>
            <w:rFonts w:ascii="Arial" w:hAnsi="Arial" w:cs="Arial"/>
            <w:color w:val="FF6F00"/>
            <w:sz w:val="18"/>
            <w:szCs w:val="18"/>
          </w:rPr>
          <w:fldChar w:fldCharType="begin"/>
        </w:r>
        <w:r w:rsidRPr="00E77FC1">
          <w:rPr>
            <w:rFonts w:ascii="Arial" w:hAnsi="Arial" w:cs="Arial"/>
            <w:color w:val="FF6F00"/>
            <w:sz w:val="18"/>
            <w:szCs w:val="18"/>
          </w:rPr>
          <w:instrText>PAGE   \* MERGEFORMAT</w:instrText>
        </w:r>
        <w:r w:rsidRPr="00E77FC1">
          <w:rPr>
            <w:rFonts w:ascii="Arial" w:hAnsi="Arial" w:cs="Arial"/>
            <w:color w:val="FF6F00"/>
            <w:sz w:val="18"/>
            <w:szCs w:val="18"/>
          </w:rPr>
          <w:fldChar w:fldCharType="separate"/>
        </w:r>
        <w:r>
          <w:rPr>
            <w:rFonts w:ascii="Arial" w:hAnsi="Arial" w:cs="Arial"/>
            <w:noProof/>
            <w:color w:val="FF6F00"/>
            <w:sz w:val="18"/>
            <w:szCs w:val="18"/>
          </w:rPr>
          <w:t>1</w:t>
        </w:r>
        <w:r w:rsidRPr="00E77FC1">
          <w:rPr>
            <w:rFonts w:ascii="Arial" w:hAnsi="Arial" w:cs="Arial"/>
            <w:color w:val="FF6F00"/>
            <w:sz w:val="18"/>
            <w:szCs w:val="18"/>
          </w:rPr>
          <w:fldChar w:fldCharType="end"/>
        </w:r>
      </w:p>
    </w:sdtContent>
  </w:sdt>
  <w:p w14:paraId="453CFEB1" w14:textId="77777777" w:rsidR="0075629D" w:rsidRDefault="00DE390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7D637" w14:textId="77777777" w:rsidR="003B0F23" w:rsidRDefault="00DE39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F4A57" w14:textId="77777777" w:rsidR="00DE390F" w:rsidRDefault="00DE390F">
      <w:pPr>
        <w:spacing w:after="0" w:line="240" w:lineRule="auto"/>
      </w:pPr>
      <w:r>
        <w:separator/>
      </w:r>
    </w:p>
  </w:footnote>
  <w:footnote w:type="continuationSeparator" w:id="0">
    <w:p w14:paraId="47812C55" w14:textId="77777777" w:rsidR="00DE390F" w:rsidRDefault="00DE3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DDAFE" w14:textId="77777777" w:rsidR="003B0F23" w:rsidRDefault="00DE39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081F6" w14:textId="77777777" w:rsidR="003B0F23" w:rsidRDefault="00DE390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9DBC5" w14:textId="77777777" w:rsidR="003B0F23" w:rsidRDefault="00DE39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00AC6"/>
    <w:multiLevelType w:val="hybridMultilevel"/>
    <w:tmpl w:val="E8F494A6"/>
    <w:lvl w:ilvl="0" w:tplc="2716D9A0">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7C82BC4"/>
    <w:multiLevelType w:val="hybridMultilevel"/>
    <w:tmpl w:val="57F8278E"/>
    <w:lvl w:ilvl="0" w:tplc="2716D9A0">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5C4B55"/>
    <w:multiLevelType w:val="hybridMultilevel"/>
    <w:tmpl w:val="77708D7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C056E7D"/>
    <w:multiLevelType w:val="hybridMultilevel"/>
    <w:tmpl w:val="18E21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81"/>
    <w:rsid w:val="00032431"/>
    <w:rsid w:val="00051818"/>
    <w:rsid w:val="000A046B"/>
    <w:rsid w:val="000E0DEC"/>
    <w:rsid w:val="0013439C"/>
    <w:rsid w:val="001351DD"/>
    <w:rsid w:val="00174770"/>
    <w:rsid w:val="001D15BD"/>
    <w:rsid w:val="001D1A89"/>
    <w:rsid w:val="001E0F3E"/>
    <w:rsid w:val="0025261D"/>
    <w:rsid w:val="00266A80"/>
    <w:rsid w:val="002718FC"/>
    <w:rsid w:val="00274B2D"/>
    <w:rsid w:val="00294B7F"/>
    <w:rsid w:val="002A1141"/>
    <w:rsid w:val="002E782E"/>
    <w:rsid w:val="003861C5"/>
    <w:rsid w:val="003D0C4B"/>
    <w:rsid w:val="00422627"/>
    <w:rsid w:val="004A076B"/>
    <w:rsid w:val="004B56AE"/>
    <w:rsid w:val="004F107A"/>
    <w:rsid w:val="005A3527"/>
    <w:rsid w:val="005B25F1"/>
    <w:rsid w:val="005C4DA1"/>
    <w:rsid w:val="006406DF"/>
    <w:rsid w:val="006438FD"/>
    <w:rsid w:val="00643E1B"/>
    <w:rsid w:val="00693E2B"/>
    <w:rsid w:val="00695981"/>
    <w:rsid w:val="00712C9C"/>
    <w:rsid w:val="007444FE"/>
    <w:rsid w:val="00786680"/>
    <w:rsid w:val="007B5B7E"/>
    <w:rsid w:val="00990006"/>
    <w:rsid w:val="009B6650"/>
    <w:rsid w:val="00A437F2"/>
    <w:rsid w:val="00A54301"/>
    <w:rsid w:val="00A714D1"/>
    <w:rsid w:val="00AB327E"/>
    <w:rsid w:val="00AC05C2"/>
    <w:rsid w:val="00AE1F98"/>
    <w:rsid w:val="00AE3F79"/>
    <w:rsid w:val="00B00C95"/>
    <w:rsid w:val="00B54249"/>
    <w:rsid w:val="00B559D5"/>
    <w:rsid w:val="00BA1D69"/>
    <w:rsid w:val="00C47F6F"/>
    <w:rsid w:val="00C51758"/>
    <w:rsid w:val="00C53D94"/>
    <w:rsid w:val="00C92055"/>
    <w:rsid w:val="00CD38F8"/>
    <w:rsid w:val="00D729CC"/>
    <w:rsid w:val="00DC7F2A"/>
    <w:rsid w:val="00DD3A4B"/>
    <w:rsid w:val="00DD6A3E"/>
    <w:rsid w:val="00DE390F"/>
    <w:rsid w:val="00DE4598"/>
    <w:rsid w:val="00E24672"/>
    <w:rsid w:val="00E66E13"/>
    <w:rsid w:val="00E70CB0"/>
    <w:rsid w:val="00E73D3F"/>
    <w:rsid w:val="00EA55B2"/>
    <w:rsid w:val="00EB116B"/>
    <w:rsid w:val="00F74A2D"/>
    <w:rsid w:val="00F91FB0"/>
    <w:rsid w:val="00FB63D3"/>
    <w:rsid w:val="00FB71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CC69"/>
  <w15:chartTrackingRefBased/>
  <w15:docId w15:val="{293EDA02-5538-4007-860B-09726ACB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5981"/>
    <w:rPr>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5981"/>
    <w:pPr>
      <w:ind w:left="720"/>
      <w:contextualSpacing/>
    </w:pPr>
  </w:style>
  <w:style w:type="paragraph" w:styleId="Kopfzeile">
    <w:name w:val="header"/>
    <w:basedOn w:val="Standard"/>
    <w:link w:val="KopfzeileZchn"/>
    <w:uiPriority w:val="99"/>
    <w:unhideWhenUsed/>
    <w:rsid w:val="006959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5981"/>
    <w:rPr>
      <w:lang w:val="nl-NL"/>
    </w:rPr>
  </w:style>
  <w:style w:type="paragraph" w:styleId="Fuzeile">
    <w:name w:val="footer"/>
    <w:basedOn w:val="Standard"/>
    <w:link w:val="FuzeileZchn"/>
    <w:uiPriority w:val="99"/>
    <w:unhideWhenUsed/>
    <w:rsid w:val="006959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5981"/>
    <w:rPr>
      <w:lang w:val="nl-NL"/>
    </w:rPr>
  </w:style>
  <w:style w:type="character" w:styleId="Hyperlink">
    <w:name w:val="Hyperlink"/>
    <w:basedOn w:val="Absatz-Standardschriftart"/>
    <w:uiPriority w:val="99"/>
    <w:unhideWhenUsed/>
    <w:rsid w:val="00695981"/>
    <w:rPr>
      <w:color w:val="0563C1" w:themeColor="hyperlink"/>
      <w:u w:val="single"/>
    </w:rPr>
  </w:style>
  <w:style w:type="table" w:styleId="Tabellenraster">
    <w:name w:val="Table Grid"/>
    <w:basedOn w:val="NormaleTabelle"/>
    <w:uiPriority w:val="39"/>
    <w:rsid w:val="0069598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43E1B"/>
    <w:rPr>
      <w:color w:val="605E5C"/>
      <w:shd w:val="clear" w:color="auto" w:fill="E1DFDD"/>
    </w:rPr>
  </w:style>
  <w:style w:type="paragraph" w:styleId="StandardWeb">
    <w:name w:val="Normal (Web)"/>
    <w:basedOn w:val="Standard"/>
    <w:uiPriority w:val="99"/>
    <w:unhideWhenUsed/>
    <w:rsid w:val="00294B7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ervorhebung">
    <w:name w:val="Emphasis"/>
    <w:basedOn w:val="Absatz-Standardschriftart"/>
    <w:uiPriority w:val="20"/>
    <w:qFormat/>
    <w:rsid w:val="00AE1F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148964">
      <w:bodyDiv w:val="1"/>
      <w:marLeft w:val="0"/>
      <w:marRight w:val="0"/>
      <w:marTop w:val="0"/>
      <w:marBottom w:val="0"/>
      <w:divBdr>
        <w:top w:val="none" w:sz="0" w:space="0" w:color="auto"/>
        <w:left w:val="none" w:sz="0" w:space="0" w:color="auto"/>
        <w:bottom w:val="none" w:sz="0" w:space="0" w:color="auto"/>
        <w:right w:val="none" w:sz="0" w:space="0" w:color="auto"/>
      </w:divBdr>
    </w:div>
    <w:div w:id="210137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lland.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nbtc.n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caf5b09-1a0c-4cca-8e86-16d30dc34d99" xsi:nil="true"/>
    <_ip_UnifiedCompliancePolicyProperties xmlns="http://schemas.microsoft.com/sharepoint/v3" xsi:nil="true"/>
    <lcf76f155ced4ddcb4097134ff3c332f xmlns="795829e6-d821-4aa7-9b17-35702eda34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5ADCA54FB10C4C9E2A3C0755367B85" ma:contentTypeVersion="21" ma:contentTypeDescription="Create a new document." ma:contentTypeScope="" ma:versionID="c2e981873880f9c2c034f72306381d2f">
  <xsd:schema xmlns:xsd="http://www.w3.org/2001/XMLSchema" xmlns:xs="http://www.w3.org/2001/XMLSchema" xmlns:p="http://schemas.microsoft.com/office/2006/metadata/properties" xmlns:ns1="http://schemas.microsoft.com/sharepoint/v3" xmlns:ns2="1caf5b09-1a0c-4cca-8e86-16d30dc34d99" xmlns:ns3="795829e6-d821-4aa7-9b17-35702eda340e" targetNamespace="http://schemas.microsoft.com/office/2006/metadata/properties" ma:root="true" ma:fieldsID="601e4993c521b56e2dfdc850af066363" ns1:_="" ns2:_="" ns3:_="">
    <xsd:import namespace="http://schemas.microsoft.com/sharepoint/v3"/>
    <xsd:import namespace="1caf5b09-1a0c-4cca-8e86-16d30dc34d99"/>
    <xsd:import namespace="795829e6-d821-4aa7-9b17-35702eda340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f5b09-1a0c-4cca-8e86-16d30dc34d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cec6b98-cef9-445d-9184-d5284807eb76}" ma:internalName="TaxCatchAll" ma:showField="CatchAllData" ma:web="1caf5b09-1a0c-4cca-8e86-16d30dc34d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829e6-d821-4aa7-9b17-35702eda34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3a30c8f-9d61-4701-8d03-a104a9d568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7E7DD-0DD3-4B24-ACB9-77BF84AC0118}">
  <ds:schemaRefs>
    <ds:schemaRef ds:uri="http://schemas.microsoft.com/office/2006/metadata/properties"/>
    <ds:schemaRef ds:uri="http://schemas.microsoft.com/office/infopath/2007/PartnerControls"/>
    <ds:schemaRef ds:uri="http://schemas.microsoft.com/sharepoint/v3"/>
    <ds:schemaRef ds:uri="1caf5b09-1a0c-4cca-8e86-16d30dc34d99"/>
    <ds:schemaRef ds:uri="795829e6-d821-4aa7-9b17-35702eda340e"/>
  </ds:schemaRefs>
</ds:datastoreItem>
</file>

<file path=customXml/itemProps2.xml><?xml version="1.0" encoding="utf-8"?>
<ds:datastoreItem xmlns:ds="http://schemas.openxmlformats.org/officeDocument/2006/customXml" ds:itemID="{4E96F81A-A0EF-4FF7-9E1F-B59489057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af5b09-1a0c-4cca-8e86-16d30dc34d99"/>
    <ds:schemaRef ds:uri="795829e6-d821-4aa7-9b17-35702eda3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9E3B1-C4EB-4342-8E93-31A54FE1CA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3106</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 Brokmann</dc:creator>
  <cp:keywords/>
  <dc:description/>
  <cp:lastModifiedBy>Barbara Driessen</cp:lastModifiedBy>
  <cp:revision>2</cp:revision>
  <dcterms:created xsi:type="dcterms:W3CDTF">2023-02-28T16:29:00Z</dcterms:created>
  <dcterms:modified xsi:type="dcterms:W3CDTF">2023-02-28T16:29:00Z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0x010100D55ADCA54FB10C4C9E2A3C0755367B85</vt:lpwstr>
  </property>
  <property fmtid="{D5CDD505-2E9C-101B-9397-08002B2CF9AE}" pid="3" name="MediaServiceImageTags">
    <vt:lpwstr/>
  </property>
</Properties>
</file>